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G Times" w:cs="CG Times" w:eastAsia="CG Times" w:hAnsi="CG Times"/>
          <w:sz w:val="24"/>
          <w:szCs w:val="24"/>
          <w:u w:val="single"/>
        </w:rPr>
      </w:pPr>
      <w:r w:rsidDel="00000000" w:rsidR="00000000" w:rsidRPr="00000000">
        <w:rPr>
          <w:rFonts w:ascii="CG Times" w:cs="CG Times" w:eastAsia="CG Times" w:hAnsi="CG Times"/>
          <w:i w:val="1"/>
          <w:sz w:val="24"/>
          <w:szCs w:val="24"/>
          <w:u w:val="single"/>
          <w:rtl w:val="0"/>
        </w:rPr>
        <w:t xml:space="preserve">AI In Literature</w:t>
      </w:r>
      <w:r w:rsidDel="00000000" w:rsidR="00000000" w:rsidRPr="00000000">
        <w:rPr>
          <w:rFonts w:ascii="CG Times" w:cs="CG Times" w:eastAsia="CG Times" w:hAnsi="CG Times"/>
          <w:sz w:val="24"/>
          <w:szCs w:val="24"/>
          <w:u w:val="single"/>
          <w:rtl w:val="0"/>
        </w:rPr>
        <w:t xml:space="preserve">, Volume 1, Issue 7</w:t>
      </w:r>
    </w:p>
    <w:p w:rsidR="00000000" w:rsidDel="00000000" w:rsidP="00000000" w:rsidRDefault="00000000" w:rsidRPr="00000000" w14:paraId="00000002">
      <w:pPr>
        <w:jc w:val="left"/>
        <w:rPr>
          <w:rFonts w:ascii="CG Times" w:cs="CG Times" w:eastAsia="CG Times" w:hAnsi="CG Times"/>
          <w:sz w:val="24"/>
          <w:szCs w:val="24"/>
          <w:u w:val="single"/>
        </w:rPr>
      </w:pPr>
      <w:r w:rsidDel="00000000" w:rsidR="00000000" w:rsidRPr="00000000">
        <w:rPr>
          <w:rtl w:val="0"/>
        </w:rPr>
      </w:r>
    </w:p>
    <w:p w:rsidR="00000000" w:rsidDel="00000000" w:rsidP="00000000" w:rsidRDefault="00000000" w:rsidRPr="00000000" w14:paraId="00000003">
      <w:pPr>
        <w:spacing w:line="480" w:lineRule="auto"/>
        <w:jc w:val="left"/>
        <w:rPr>
          <w:rFonts w:ascii="CG Times" w:cs="CG Times" w:eastAsia="CG Times" w:hAnsi="CG Times"/>
          <w:sz w:val="24"/>
          <w:szCs w:val="24"/>
          <w:u w:val="single"/>
        </w:rPr>
      </w:pPr>
      <w:r w:rsidDel="00000000" w:rsidR="00000000" w:rsidRPr="00000000">
        <w:rPr>
          <w:rFonts w:ascii="CG Times" w:cs="CG Times" w:eastAsia="CG Times" w:hAnsi="CG Times"/>
          <w:sz w:val="24"/>
          <w:szCs w:val="24"/>
          <w:u w:val="single"/>
          <w:rtl w:val="0"/>
        </w:rPr>
        <w:t xml:space="preserve">A review of: ‘</w:t>
      </w:r>
      <w:r w:rsidDel="00000000" w:rsidR="00000000" w:rsidRPr="00000000">
        <w:rPr>
          <w:rFonts w:ascii="CG Times" w:cs="CG Times" w:eastAsia="CG Times" w:hAnsi="CG Times"/>
          <w:i w:val="1"/>
          <w:sz w:val="24"/>
          <w:szCs w:val="24"/>
          <w:u w:val="single"/>
          <w:rtl w:val="0"/>
        </w:rPr>
        <w:t xml:space="preserve">How We Became Posthuman: Virtual Bodies in Cybernetics, Literature and Informatics’</w:t>
      </w:r>
      <w:r w:rsidDel="00000000" w:rsidR="00000000" w:rsidRPr="00000000">
        <w:rPr>
          <w:rFonts w:ascii="CG Times" w:cs="CG Times" w:eastAsia="CG Times" w:hAnsi="CG Times"/>
          <w:sz w:val="24"/>
          <w:szCs w:val="24"/>
          <w:u w:val="single"/>
          <w:rtl w:val="0"/>
        </w:rPr>
        <w:t xml:space="preserve"> by N. Katherine Hayles (Chicago/London: University of Chicago Press, 1999)</w:t>
      </w:r>
    </w:p>
    <w:p w:rsidR="00000000" w:rsidDel="00000000" w:rsidP="00000000" w:rsidRDefault="00000000" w:rsidRPr="00000000" w14:paraId="00000004">
      <w:pPr>
        <w:jc w:val="center"/>
        <w:rPr>
          <w:rFonts w:ascii="CG Times" w:cs="CG Times" w:eastAsia="CG Times" w:hAnsi="CG Times"/>
          <w:sz w:val="24"/>
          <w:szCs w:val="24"/>
          <w:u w:val="single"/>
        </w:rPr>
      </w:pPr>
      <w:r w:rsidDel="00000000" w:rsidR="00000000" w:rsidRPr="00000000">
        <w:rPr>
          <w:rtl w:val="0"/>
        </w:rPr>
      </w:r>
    </w:p>
    <w:p w:rsidR="00000000" w:rsidDel="00000000" w:rsidP="00000000" w:rsidRDefault="00000000" w:rsidRPr="00000000" w14:paraId="00000005">
      <w:pPr>
        <w:spacing w:line="480" w:lineRule="auto"/>
        <w:jc w:val="left"/>
        <w:rPr>
          <w:rFonts w:ascii="CG Times" w:cs="CG Times" w:eastAsia="CG Times" w:hAnsi="CG Times"/>
          <w:sz w:val="24"/>
          <w:szCs w:val="24"/>
          <w:u w:val="single"/>
        </w:rPr>
      </w:pPr>
      <w:r w:rsidDel="00000000" w:rsidR="00000000" w:rsidRPr="00000000">
        <w:rPr>
          <w:rFonts w:ascii="CG Times" w:cs="CG Times" w:eastAsia="CG Times" w:hAnsi="CG Times"/>
          <w:sz w:val="24"/>
          <w:szCs w:val="24"/>
          <w:rtl w:val="0"/>
        </w:rPr>
        <w:t xml:space="preserve">Book Review</w:t>
      </w:r>
      <w:r w:rsidDel="00000000" w:rsidR="00000000" w:rsidRPr="00000000">
        <w:rPr>
          <w:rtl w:val="0"/>
        </w:rPr>
      </w:r>
    </w:p>
    <w:p w:rsidR="00000000" w:rsidDel="00000000" w:rsidP="00000000" w:rsidRDefault="00000000" w:rsidRPr="00000000" w14:paraId="00000006">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Arianna Parris</w:t>
      </w:r>
    </w:p>
    <w:p w:rsidR="00000000" w:rsidDel="00000000" w:rsidP="00000000" w:rsidRDefault="00000000" w:rsidRPr="00000000" w14:paraId="00000007">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Nottingham Trent University</w:t>
      </w:r>
    </w:p>
    <w:p w:rsidR="00000000" w:rsidDel="00000000" w:rsidP="00000000" w:rsidRDefault="00000000" w:rsidRPr="00000000" w14:paraId="00000008">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English (BA) Hons</w:t>
      </w:r>
    </w:p>
    <w:p w:rsidR="00000000" w:rsidDel="00000000" w:rsidP="00000000" w:rsidRDefault="00000000" w:rsidRPr="00000000" w14:paraId="00000009">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N1079102@my.ntu.ac.uk</w:t>
      </w:r>
    </w:p>
    <w:p w:rsidR="00000000" w:rsidDel="00000000" w:rsidP="00000000" w:rsidRDefault="00000000" w:rsidRPr="00000000" w14:paraId="0000000A">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B">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C">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D">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E">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Postmodern literary critic, N. Katherine Hayles, delves into the world of technology and its relationship with humans in her book, </w:t>
      </w:r>
      <w:r w:rsidDel="00000000" w:rsidR="00000000" w:rsidRPr="00000000">
        <w:rPr>
          <w:rFonts w:ascii="CG Times" w:cs="CG Times" w:eastAsia="CG Times" w:hAnsi="CG Times"/>
          <w:i w:val="1"/>
          <w:sz w:val="24"/>
          <w:szCs w:val="24"/>
          <w:rtl w:val="0"/>
        </w:rPr>
        <w:t xml:space="preserve">How We Became Posthuman: Virtual Bodies in Cybernetics, Literature and Informatics</w:t>
      </w:r>
      <w:r w:rsidDel="00000000" w:rsidR="00000000" w:rsidRPr="00000000">
        <w:rPr>
          <w:rFonts w:ascii="CG Times" w:cs="CG Times" w:eastAsia="CG Times" w:hAnsi="CG Times"/>
          <w:sz w:val="24"/>
          <w:szCs w:val="24"/>
          <w:rtl w:val="0"/>
        </w:rPr>
        <w:t xml:space="preserve">. Throughout the book, contemplative questions regarding the ethical factors of society as a whole, due to the increase in technology use, arise, making Hayles’ text one that will always offer a complex but significant perspective, whilst subtly provoking thought into her readers through her unique concepts, but just how relevant can a book written in 1999 be in today’s advanced world of technology?</w:t>
      </w:r>
      <w:r w:rsidDel="00000000" w:rsidR="00000000" w:rsidRPr="00000000">
        <w:rPr>
          <w:rtl w:val="0"/>
        </w:rPr>
      </w:r>
    </w:p>
    <w:p w:rsidR="00000000" w:rsidDel="00000000" w:rsidP="00000000" w:rsidRDefault="00000000" w:rsidRPr="00000000" w14:paraId="0000000F">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0">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Hayles begins her array of ideas by introducing cybernetics, and the way in which this has led to the beginning of the growing relationship between humans and technology, as well as the blending of both. Despite being published in 1999, the book continues to remain relevant in the world of technology, as she manages to combine ideas of philosophy, science and literature, in order to explore a potential posthuman future and its effects on society. Hayles focuses on the relationship between technology and identity, zooming in on the way in which technology impares, manipulates and modifies our sense of self. Both her structure and style of writing allow the reader to self-reflect, and the book constantly portrays futuristic ideas through its pioneering thoughts on the blurring between humans and AI, making this text one that successfully stands out from its counterparts. With the introduction of wifi and bluetooth occurring in 1997 and 1999, the critic’s complex ideas most definitely reflect its time of publication, and the book builds on its contextual surge in technological advancements of the 90s and 2000s whilst looking towards the future of AI from a careful viewpoint, similarly to authors she mentions such as Mary Shelley who indirectly warns readers of the progression of science and technology through a dramatic narrative following an artificial intelligence.</w:t>
      </w:r>
    </w:p>
    <w:p w:rsidR="00000000" w:rsidDel="00000000" w:rsidP="00000000" w:rsidRDefault="00000000" w:rsidRPr="00000000" w14:paraId="00000011">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2">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The book continues to provoke thought as Hayles demonstrates the way in which the progression of technology becomes apparent in the world of literature. Her referrals to the 1818 gothic novel, Frankenstein, perfectly capture the early signs of technology appearing in literature, through the book’s themes of unrestricted science and transgressed boundaries, and Hayles continues to make direct links between novels and society, addressing the way in which literature is able to mould the perspectives of readers. The critic continues to use Mary Shelleys,</w:t>
      </w:r>
      <w:r w:rsidDel="00000000" w:rsidR="00000000" w:rsidRPr="00000000">
        <w:rPr>
          <w:rFonts w:ascii="CG Times" w:cs="CG Times" w:eastAsia="CG Times" w:hAnsi="CG Times"/>
          <w:i w:val="1"/>
          <w:sz w:val="24"/>
          <w:szCs w:val="24"/>
          <w:rtl w:val="0"/>
        </w:rPr>
        <w:t xml:space="preserve"> Frankenstein</w:t>
      </w:r>
      <w:r w:rsidDel="00000000" w:rsidR="00000000" w:rsidRPr="00000000">
        <w:rPr>
          <w:rFonts w:ascii="CG Times" w:cs="CG Times" w:eastAsia="CG Times" w:hAnsi="CG Times"/>
          <w:sz w:val="24"/>
          <w:szCs w:val="24"/>
          <w:rtl w:val="0"/>
        </w:rPr>
        <w:t xml:space="preserve">, and William Gibson’s, </w:t>
      </w:r>
      <w:r w:rsidDel="00000000" w:rsidR="00000000" w:rsidRPr="00000000">
        <w:rPr>
          <w:rFonts w:ascii="CG Times" w:cs="CG Times" w:eastAsia="CG Times" w:hAnsi="CG Times"/>
          <w:i w:val="1"/>
          <w:sz w:val="24"/>
          <w:szCs w:val="24"/>
          <w:rtl w:val="0"/>
        </w:rPr>
        <w:t xml:space="preserve">Neuromancer</w:t>
      </w:r>
      <w:r w:rsidDel="00000000" w:rsidR="00000000" w:rsidRPr="00000000">
        <w:rPr>
          <w:rFonts w:ascii="CG Times" w:cs="CG Times" w:eastAsia="CG Times" w:hAnsi="CG Times"/>
          <w:sz w:val="24"/>
          <w:szCs w:val="24"/>
          <w:rtl w:val="0"/>
        </w:rPr>
        <w:t xml:space="preserve"> </w:t>
      </w:r>
      <w:r w:rsidDel="00000000" w:rsidR="00000000" w:rsidRPr="00000000">
        <w:rPr>
          <w:rFonts w:ascii="CG Times" w:cs="CG Times" w:eastAsia="CG Times" w:hAnsi="CG Times"/>
          <w:sz w:val="24"/>
          <w:szCs w:val="24"/>
          <w:rtl w:val="0"/>
        </w:rPr>
        <w:t xml:space="preserve">(books that reflect societal outlooks on technology advancement), to indicate the changes in social and cultural beliefs due to portrayals seen in literature, further emphasising its influence.</w:t>
      </w:r>
    </w:p>
    <w:p w:rsidR="00000000" w:rsidDel="00000000" w:rsidP="00000000" w:rsidRDefault="00000000" w:rsidRPr="00000000" w14:paraId="00000013">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4">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Despite introducing numerous, complex ideas, Hayles manages to convey her points in a way that is easily understood, making the book accessible to people with varying educational backgrounds. Being a critical book surrounding a niche subject, one may assume that the books target audience would be rather minute, however the critic effectively widens her crowd through the engaging central topic of a posthuman society, which presents itself as a debate of a world beyond humans, but unravels to be a detailed and enthralling investigation into the what it means to be human and the way in which humanity and technology are no longer separate, but are now becoming intertwined.</w:t>
      </w:r>
    </w:p>
    <w:p w:rsidR="00000000" w:rsidDel="00000000" w:rsidP="00000000" w:rsidRDefault="00000000" w:rsidRPr="00000000" w14:paraId="00000015">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6">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Hayles continues to expand the multiple thoughts conveyed in her book by addressing the ethical factors as the power and influence of technology over cultural values and beliefs continues to grow. She successfully sparks rumination about a potential future where AI has a lot more involvement and power over decision making, our sense of individuality, and how this will impact society as a whole through her extensive research.</w:t>
      </w:r>
    </w:p>
    <w:p w:rsidR="00000000" w:rsidDel="00000000" w:rsidP="00000000" w:rsidRDefault="00000000" w:rsidRPr="00000000" w14:paraId="00000017">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8">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Overall, </w:t>
      </w:r>
      <w:r w:rsidDel="00000000" w:rsidR="00000000" w:rsidRPr="00000000">
        <w:rPr>
          <w:rFonts w:ascii="CG Times" w:cs="CG Times" w:eastAsia="CG Times" w:hAnsi="CG Times"/>
          <w:i w:val="1"/>
          <w:sz w:val="24"/>
          <w:szCs w:val="24"/>
          <w:rtl w:val="0"/>
        </w:rPr>
        <w:t xml:space="preserve">‘</w:t>
      </w:r>
      <w:r w:rsidDel="00000000" w:rsidR="00000000" w:rsidRPr="00000000">
        <w:rPr>
          <w:rFonts w:ascii="CG Times" w:cs="CG Times" w:eastAsia="CG Times" w:hAnsi="CG Times"/>
          <w:i w:val="1"/>
          <w:sz w:val="24"/>
          <w:szCs w:val="24"/>
          <w:rtl w:val="0"/>
        </w:rPr>
        <w:t xml:space="preserve">How We Became Posthuman: Virtual Bodies in Cybernetics, Literature and Informatics</w:t>
      </w:r>
      <w:r w:rsidDel="00000000" w:rsidR="00000000" w:rsidRPr="00000000">
        <w:rPr>
          <w:rFonts w:ascii="CG Times" w:cs="CG Times" w:eastAsia="CG Times" w:hAnsi="CG Times"/>
          <w:sz w:val="24"/>
          <w:szCs w:val="24"/>
          <w:rtl w:val="0"/>
        </w:rPr>
        <w:t xml:space="preserve">’ by N. Katherine Hayles proves itself to be a very informative book with an insightful analysis on the current world of AI and its future. The book introduces a large amount of broad topics, delving quite deeply into the complex relationship between society, literature and technology: three contrasting elements that Hayles illustrates a variety of unconventional similarities between. Her portrayal of the impending blend between AI and humanity, as well as her links to existing novels and representations of technology that might’ve been overlooked by readers, definitely make her ideas far different from the rest.</w:t>
      </w:r>
    </w:p>
    <w:p w:rsidR="00000000" w:rsidDel="00000000" w:rsidP="00000000" w:rsidRDefault="00000000" w:rsidRPr="00000000" w14:paraId="00000019">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A">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Bibliography:</w:t>
      </w:r>
    </w:p>
    <w:p w:rsidR="00000000" w:rsidDel="00000000" w:rsidP="00000000" w:rsidRDefault="00000000" w:rsidRPr="00000000" w14:paraId="0000001B">
      <w:pPr>
        <w:spacing w:line="480" w:lineRule="auto"/>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C">
      <w:pPr>
        <w:spacing w:line="480" w:lineRule="auto"/>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Hayeles, N. Katherine, </w:t>
      </w:r>
      <w:r w:rsidDel="00000000" w:rsidR="00000000" w:rsidRPr="00000000">
        <w:rPr>
          <w:rFonts w:ascii="CG Times" w:cs="CG Times" w:eastAsia="CG Times" w:hAnsi="CG Times"/>
          <w:i w:val="1"/>
          <w:sz w:val="24"/>
          <w:szCs w:val="24"/>
          <w:rtl w:val="0"/>
        </w:rPr>
        <w:t xml:space="preserve">How We Became Posthuman: Virtual Bodies in Cybernetics, Literature and Informatics, </w:t>
      </w:r>
      <w:r w:rsidDel="00000000" w:rsidR="00000000" w:rsidRPr="00000000">
        <w:rPr>
          <w:rFonts w:ascii="CG Times" w:cs="CG Times" w:eastAsia="CG Times" w:hAnsi="CG Times"/>
          <w:sz w:val="24"/>
          <w:szCs w:val="24"/>
          <w:rtl w:val="0"/>
        </w:rPr>
        <w:t xml:space="preserve">(Chicago/London: The University of Chicago Press, 1999)</w:t>
      </w:r>
    </w:p>
    <w:p w:rsidR="00000000" w:rsidDel="00000000" w:rsidP="00000000" w:rsidRDefault="00000000" w:rsidRPr="00000000" w14:paraId="0000001D">
      <w:pPr>
        <w:rPr>
          <w:rFonts w:ascii="CG Times" w:cs="CG Times" w:eastAsia="CG Times" w:hAnsi="CG Time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